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2D95" w14:textId="022FCC53" w:rsidR="00F17CE5" w:rsidRPr="00F17842" w:rsidRDefault="00E61741" w:rsidP="00F17CE5">
      <w:pPr>
        <w:jc w:val="center"/>
        <w:rPr>
          <w:rFonts w:asciiTheme="majorEastAsia" w:eastAsiaTheme="majorEastAsia" w:hAnsiTheme="majorEastAsia" w:cs="ＭＳ 明朝" w:hint="eastAsia"/>
          <w:sz w:val="24"/>
          <w:szCs w:val="24"/>
          <w:lang w:eastAsia="ja-JP"/>
        </w:rPr>
      </w:pPr>
      <w:r>
        <w:rPr>
          <w:rFonts w:asciiTheme="majorEastAsia" w:eastAsiaTheme="majorEastAsia" w:hAnsiTheme="majorEastAsia" w:cs="ＭＳ 明朝" w:hint="eastAsia"/>
          <w:sz w:val="24"/>
          <w:szCs w:val="24"/>
          <w:lang w:eastAsia="ja-JP"/>
        </w:rPr>
        <w:t>統合</w:t>
      </w:r>
      <w:r w:rsidR="00BE3546">
        <w:rPr>
          <w:rFonts w:asciiTheme="majorEastAsia" w:eastAsiaTheme="majorEastAsia" w:hAnsiTheme="majorEastAsia" w:cs="ＭＳ 明朝" w:hint="eastAsia"/>
          <w:sz w:val="24"/>
          <w:szCs w:val="24"/>
          <w:lang w:eastAsia="ja-JP"/>
        </w:rPr>
        <w:t>新病院における院内駐車場利用基準</w:t>
      </w:r>
    </w:p>
    <w:tbl>
      <w:tblPr>
        <w:tblpPr w:leftFromText="142" w:rightFromText="142" w:vertAnchor="text" w:tblpX="137" w:tblpY="1"/>
        <w:tblOverlap w:val="never"/>
        <w:tblW w:w="9634" w:type="dxa"/>
        <w:tblLook w:val="04A0" w:firstRow="1" w:lastRow="0" w:firstColumn="1" w:lastColumn="0" w:noHBand="0" w:noVBand="1"/>
      </w:tblPr>
      <w:tblGrid>
        <w:gridCol w:w="456"/>
        <w:gridCol w:w="1124"/>
        <w:gridCol w:w="3235"/>
        <w:gridCol w:w="4819"/>
      </w:tblGrid>
      <w:tr w:rsidR="00AC0ABC" w:rsidRPr="00F17842" w14:paraId="6C72F1D3" w14:textId="18B26967" w:rsidTr="00F17CE5">
        <w:trPr>
          <w:trHeight w:val="415"/>
        </w:trPr>
        <w:tc>
          <w:tcPr>
            <w:tcW w:w="456" w:type="dxa"/>
            <w:tcBorders>
              <w:top w:val="single" w:sz="4" w:space="0" w:color="auto"/>
              <w:left w:val="single" w:sz="4" w:space="0" w:color="auto"/>
              <w:bottom w:val="single" w:sz="2" w:space="0" w:color="auto"/>
              <w:right w:val="single" w:sz="2" w:space="0" w:color="auto"/>
            </w:tcBorders>
            <w:shd w:val="clear" w:color="auto" w:fill="DBE5F1" w:themeFill="accent1" w:themeFillTint="33"/>
            <w:vAlign w:val="bottom"/>
          </w:tcPr>
          <w:p w14:paraId="20B766F1" w14:textId="3B020C55" w:rsidR="00AC0ABC" w:rsidRPr="00F17842" w:rsidRDefault="00AC0ABC" w:rsidP="00F17CE5">
            <w:pPr>
              <w:spacing w:after="0"/>
              <w:jc w:val="center"/>
              <w:rPr>
                <w:rFonts w:asciiTheme="majorEastAsia" w:eastAsiaTheme="majorEastAsia" w:hAnsiTheme="majorEastAsia"/>
                <w:sz w:val="24"/>
                <w:szCs w:val="24"/>
                <w:lang w:eastAsia="ja-JP"/>
              </w:rPr>
            </w:pPr>
          </w:p>
        </w:tc>
        <w:tc>
          <w:tcPr>
            <w:tcW w:w="4359" w:type="dxa"/>
            <w:gridSpan w:val="2"/>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14:paraId="36F4E7F2" w14:textId="295D558D" w:rsidR="00AC0ABC" w:rsidRPr="00F17842" w:rsidRDefault="00AC0ABC" w:rsidP="00F17CE5">
            <w:pPr>
              <w:spacing w:after="0"/>
              <w:jc w:val="center"/>
              <w:rPr>
                <w:rFonts w:asciiTheme="majorEastAsia" w:eastAsiaTheme="majorEastAsia" w:hAnsiTheme="majorEastAsia"/>
                <w:sz w:val="24"/>
                <w:szCs w:val="24"/>
                <w:lang w:eastAsia="ja-JP"/>
              </w:rPr>
            </w:pPr>
            <w:r w:rsidRPr="00F17842">
              <w:rPr>
                <w:rFonts w:asciiTheme="majorEastAsia" w:eastAsiaTheme="majorEastAsia" w:hAnsiTheme="majorEastAsia" w:hint="eastAsia"/>
                <w:sz w:val="24"/>
                <w:szCs w:val="24"/>
                <w:lang w:eastAsia="ja-JP"/>
              </w:rPr>
              <w:t>要　　　件</w:t>
            </w:r>
          </w:p>
        </w:tc>
        <w:tc>
          <w:tcPr>
            <w:tcW w:w="4819" w:type="dxa"/>
            <w:tcBorders>
              <w:top w:val="single" w:sz="4" w:space="0" w:color="auto"/>
              <w:left w:val="single" w:sz="2" w:space="0" w:color="auto"/>
              <w:bottom w:val="single" w:sz="2" w:space="0" w:color="auto"/>
              <w:right w:val="single" w:sz="4" w:space="0" w:color="auto"/>
            </w:tcBorders>
            <w:shd w:val="clear" w:color="auto" w:fill="DBE5F1" w:themeFill="accent1" w:themeFillTint="33"/>
            <w:vAlign w:val="center"/>
          </w:tcPr>
          <w:p w14:paraId="0F824CEB" w14:textId="0F5EB1AB" w:rsidR="00AC0ABC" w:rsidRPr="00F17842" w:rsidRDefault="00AC0ABC" w:rsidP="00F17CE5">
            <w:pPr>
              <w:spacing w:after="0"/>
              <w:jc w:val="center"/>
              <w:rPr>
                <w:rFonts w:asciiTheme="majorEastAsia" w:eastAsiaTheme="majorEastAsia" w:hAnsiTheme="majorEastAsia"/>
                <w:sz w:val="24"/>
                <w:szCs w:val="24"/>
                <w:lang w:eastAsia="ja-JP"/>
              </w:rPr>
            </w:pPr>
            <w:r w:rsidRPr="00F17842">
              <w:rPr>
                <w:rFonts w:asciiTheme="majorEastAsia" w:eastAsiaTheme="majorEastAsia" w:hAnsiTheme="majorEastAsia" w:hint="eastAsia"/>
                <w:sz w:val="24"/>
                <w:szCs w:val="24"/>
                <w:lang w:eastAsia="ja-JP"/>
              </w:rPr>
              <w:t>備　　　　　考</w:t>
            </w:r>
          </w:p>
        </w:tc>
      </w:tr>
      <w:tr w:rsidR="00AC0ABC" w:rsidRPr="00F17842" w14:paraId="251E5153" w14:textId="14CD8534" w:rsidTr="00F17CE5">
        <w:trPr>
          <w:trHeight w:val="856"/>
        </w:trPr>
        <w:tc>
          <w:tcPr>
            <w:tcW w:w="456" w:type="dxa"/>
            <w:tcBorders>
              <w:top w:val="single" w:sz="2" w:space="0" w:color="auto"/>
              <w:left w:val="single" w:sz="4" w:space="0" w:color="auto"/>
              <w:bottom w:val="single" w:sz="2" w:space="0" w:color="auto"/>
              <w:right w:val="single" w:sz="2" w:space="0" w:color="auto"/>
            </w:tcBorders>
            <w:shd w:val="clear" w:color="auto" w:fill="DBE5F1" w:themeFill="accent1" w:themeFillTint="33"/>
          </w:tcPr>
          <w:p w14:paraId="10B40D5D" w14:textId="1F9DAE20"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hint="eastAsia"/>
                <w:sz w:val="24"/>
                <w:szCs w:val="24"/>
                <w:lang w:eastAsia="ja-JP"/>
              </w:rPr>
              <w:t>１</w:t>
            </w:r>
          </w:p>
        </w:tc>
        <w:tc>
          <w:tcPr>
            <w:tcW w:w="4359" w:type="dxa"/>
            <w:gridSpan w:val="2"/>
            <w:tcBorders>
              <w:top w:val="single" w:sz="2" w:space="0" w:color="auto"/>
              <w:left w:val="single" w:sz="2" w:space="0" w:color="auto"/>
              <w:bottom w:val="single" w:sz="2" w:space="0" w:color="auto"/>
              <w:right w:val="single" w:sz="2" w:space="0" w:color="auto"/>
            </w:tcBorders>
          </w:tcPr>
          <w:p w14:paraId="667156DD" w14:textId="72C07672" w:rsidR="00AC0ABC" w:rsidRPr="00F17842" w:rsidRDefault="00AC0ABC" w:rsidP="00F17CE5">
            <w:pPr>
              <w:spacing w:after="0"/>
              <w:jc w:val="both"/>
              <w:rPr>
                <w:rFonts w:eastAsiaTheme="minorEastAsia" w:hint="eastAsia"/>
                <w:sz w:val="24"/>
                <w:szCs w:val="24"/>
                <w:lang w:eastAsia="ja-JP"/>
              </w:rPr>
            </w:pPr>
            <w:r w:rsidRPr="00F17842">
              <w:rPr>
                <w:sz w:val="24"/>
                <w:szCs w:val="24"/>
                <w:lang w:eastAsia="ja-JP"/>
              </w:rPr>
              <w:t>未就学児</w:t>
            </w:r>
            <w:r w:rsidRPr="00F17842">
              <w:rPr>
                <w:rFonts w:ascii="ＭＳ 明朝" w:eastAsia="ＭＳ 明朝" w:hAnsi="ＭＳ 明朝" w:cs="ＭＳ 明朝" w:hint="eastAsia"/>
                <w:sz w:val="24"/>
                <w:szCs w:val="24"/>
                <w:lang w:eastAsia="ja-JP"/>
              </w:rPr>
              <w:t>を保育所等（２・３号認定）</w:t>
            </w:r>
            <w:r w:rsidRPr="00F17842">
              <w:rPr>
                <w:sz w:val="24"/>
                <w:szCs w:val="24"/>
                <w:lang w:eastAsia="ja-JP"/>
              </w:rPr>
              <w:t>へ送迎してい</w:t>
            </w:r>
            <w:r w:rsidRPr="00F17842">
              <w:rPr>
                <w:rFonts w:ascii="ＭＳ 明朝" w:eastAsia="ＭＳ 明朝" w:hAnsi="ＭＳ 明朝" w:cs="ＭＳ 明朝" w:hint="eastAsia"/>
                <w:sz w:val="24"/>
                <w:szCs w:val="24"/>
                <w:lang w:eastAsia="ja-JP"/>
              </w:rPr>
              <w:t>る</w:t>
            </w:r>
          </w:p>
        </w:tc>
        <w:tc>
          <w:tcPr>
            <w:tcW w:w="4819" w:type="dxa"/>
            <w:tcBorders>
              <w:top w:val="single" w:sz="2" w:space="0" w:color="auto"/>
              <w:left w:val="single" w:sz="2" w:space="0" w:color="auto"/>
              <w:bottom w:val="single" w:sz="2" w:space="0" w:color="auto"/>
              <w:right w:val="single" w:sz="4" w:space="0" w:color="auto"/>
            </w:tcBorders>
          </w:tcPr>
          <w:p w14:paraId="2B7BC75A" w14:textId="3046A4D3" w:rsidR="00AC0ABC" w:rsidRPr="00F17842" w:rsidRDefault="00AC0ABC" w:rsidP="00F17CE5">
            <w:pPr>
              <w:spacing w:after="0"/>
              <w:jc w:val="both"/>
              <w:rPr>
                <w:rFonts w:ascii="ＭＳ 明朝" w:eastAsia="ＭＳ 明朝" w:hAnsi="ＭＳ 明朝" w:cs="ＭＳ 明朝"/>
                <w:sz w:val="24"/>
                <w:szCs w:val="24"/>
                <w:lang w:eastAsia="ja-JP"/>
              </w:rPr>
            </w:pPr>
            <w:r w:rsidRPr="00F17842">
              <w:rPr>
                <w:rFonts w:ascii="ＭＳ 明朝" w:eastAsia="ＭＳ 明朝" w:hAnsi="ＭＳ 明朝" w:cs="ＭＳ 明朝" w:hint="eastAsia"/>
                <w:sz w:val="24"/>
                <w:szCs w:val="24"/>
                <w:lang w:eastAsia="ja-JP"/>
              </w:rPr>
              <w:t>・幼稚園</w:t>
            </w:r>
            <w:r>
              <w:rPr>
                <w:rFonts w:ascii="ＭＳ 明朝" w:eastAsia="ＭＳ 明朝" w:hAnsi="ＭＳ 明朝" w:cs="ＭＳ 明朝" w:hint="eastAsia"/>
                <w:sz w:val="24"/>
                <w:szCs w:val="24"/>
                <w:lang w:eastAsia="ja-JP"/>
              </w:rPr>
              <w:t>、</w:t>
            </w:r>
            <w:r w:rsidRPr="00F17842">
              <w:rPr>
                <w:rFonts w:ascii="ＭＳ 明朝" w:eastAsia="ＭＳ 明朝" w:hAnsi="ＭＳ 明朝" w:cs="ＭＳ 明朝" w:hint="eastAsia"/>
                <w:sz w:val="24"/>
                <w:szCs w:val="24"/>
                <w:lang w:eastAsia="ja-JP"/>
              </w:rPr>
              <w:t>こども園の１号認定は対象外</w:t>
            </w:r>
          </w:p>
        </w:tc>
      </w:tr>
      <w:tr w:rsidR="00AC0ABC" w:rsidRPr="00F17842" w14:paraId="506294B9" w14:textId="77777777" w:rsidTr="00F17CE5">
        <w:trPr>
          <w:trHeight w:val="851"/>
        </w:trPr>
        <w:tc>
          <w:tcPr>
            <w:tcW w:w="456" w:type="dxa"/>
            <w:tcBorders>
              <w:left w:val="single" w:sz="4" w:space="0" w:color="auto"/>
              <w:bottom w:val="single" w:sz="2" w:space="0" w:color="auto"/>
              <w:right w:val="single" w:sz="2" w:space="0" w:color="auto"/>
            </w:tcBorders>
            <w:shd w:val="clear" w:color="auto" w:fill="DBE5F1" w:themeFill="accent1" w:themeFillTint="33"/>
          </w:tcPr>
          <w:p w14:paraId="4ABAF222" w14:textId="6795C2FB"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２</w:t>
            </w:r>
          </w:p>
        </w:tc>
        <w:tc>
          <w:tcPr>
            <w:tcW w:w="4359" w:type="dxa"/>
            <w:gridSpan w:val="2"/>
            <w:tcBorders>
              <w:left w:val="single" w:sz="2" w:space="0" w:color="auto"/>
              <w:bottom w:val="single" w:sz="2" w:space="0" w:color="auto"/>
              <w:right w:val="single" w:sz="2" w:space="0" w:color="auto"/>
            </w:tcBorders>
          </w:tcPr>
          <w:p w14:paraId="00E7D97F" w14:textId="0B15DF8C" w:rsidR="00AC0ABC" w:rsidRPr="00F17842" w:rsidRDefault="00AC0ABC" w:rsidP="00F17CE5">
            <w:pPr>
              <w:spacing w:after="0"/>
              <w:jc w:val="both"/>
              <w:rPr>
                <w:sz w:val="24"/>
                <w:szCs w:val="24"/>
                <w:lang w:eastAsia="ja-JP"/>
              </w:rPr>
            </w:pPr>
            <w:r w:rsidRPr="00F17842">
              <w:rPr>
                <w:rFonts w:ascii="ＭＳ 明朝" w:eastAsia="ＭＳ 明朝" w:hAnsi="ＭＳ 明朝" w:cs="ＭＳ 明朝" w:hint="eastAsia"/>
                <w:sz w:val="24"/>
                <w:szCs w:val="24"/>
                <w:lang w:eastAsia="ja-JP"/>
              </w:rPr>
              <w:t>小学校１～６年生の子を学童保育施設へ送迎している</w:t>
            </w:r>
          </w:p>
        </w:tc>
        <w:tc>
          <w:tcPr>
            <w:tcW w:w="4819" w:type="dxa"/>
            <w:tcBorders>
              <w:left w:val="single" w:sz="2" w:space="0" w:color="auto"/>
              <w:bottom w:val="single" w:sz="2" w:space="0" w:color="auto"/>
              <w:right w:val="single" w:sz="4" w:space="0" w:color="auto"/>
            </w:tcBorders>
          </w:tcPr>
          <w:p w14:paraId="7518B848" w14:textId="3EBA3B2B" w:rsidR="00AC0ABC" w:rsidRPr="00AC0ABC" w:rsidRDefault="00AC0ABC" w:rsidP="00F17CE5">
            <w:pPr>
              <w:spacing w:after="0"/>
              <w:ind w:left="240" w:hangingChars="100" w:hanging="240"/>
              <w:jc w:val="both"/>
              <w:rPr>
                <w:rFonts w:ascii="ＭＳ 明朝" w:eastAsia="ＭＳ 明朝" w:hAnsi="ＭＳ 明朝" w:cs="ＭＳ 明朝"/>
                <w:sz w:val="24"/>
                <w:szCs w:val="24"/>
                <w:lang w:eastAsia="ja-JP"/>
              </w:rPr>
            </w:pPr>
            <w:r w:rsidRPr="00F17842">
              <w:rPr>
                <w:rFonts w:ascii="ＭＳ 明朝" w:eastAsia="ＭＳ 明朝" w:hAnsi="ＭＳ 明朝" w:cs="ＭＳ 明朝" w:hint="eastAsia"/>
                <w:sz w:val="24"/>
                <w:szCs w:val="24"/>
                <w:lang w:eastAsia="ja-JP"/>
              </w:rPr>
              <w:t>・児童福祉法第6条</w:t>
            </w:r>
            <w:r>
              <w:rPr>
                <w:rFonts w:ascii="ＭＳ 明朝" w:eastAsia="ＭＳ 明朝" w:hAnsi="ＭＳ 明朝" w:cs="ＭＳ 明朝" w:hint="eastAsia"/>
                <w:sz w:val="24"/>
                <w:szCs w:val="24"/>
                <w:lang w:eastAsia="ja-JP"/>
              </w:rPr>
              <w:t>の</w:t>
            </w:r>
            <w:r w:rsidRPr="00F17842">
              <w:rPr>
                <w:rFonts w:ascii="ＭＳ 明朝" w:eastAsia="ＭＳ 明朝" w:hAnsi="ＭＳ 明朝" w:cs="ＭＳ 明朝" w:hint="eastAsia"/>
                <w:sz w:val="24"/>
                <w:szCs w:val="24"/>
                <w:lang w:eastAsia="ja-JP"/>
              </w:rPr>
              <w:t>3</w:t>
            </w:r>
            <w:r w:rsidRPr="00F23ADB">
              <w:rPr>
                <w:rFonts w:ascii="ＭＳ 明朝" w:eastAsia="ＭＳ 明朝" w:hAnsi="ＭＳ 明朝" w:cs="ＭＳ 明朝" w:hint="eastAsia"/>
                <w:w w:val="50"/>
                <w:sz w:val="24"/>
                <w:szCs w:val="24"/>
                <w:fitText w:val="1568" w:id="-597427966"/>
                <w:lang w:eastAsia="ja-JP"/>
              </w:rPr>
              <w:t>（放課後児童健全育成事業）</w:t>
            </w:r>
            <w:r w:rsidRPr="00F17842">
              <w:rPr>
                <w:rFonts w:ascii="ＭＳ 明朝" w:eastAsia="ＭＳ 明朝" w:hAnsi="ＭＳ 明朝" w:cs="ＭＳ 明朝" w:hint="eastAsia"/>
                <w:sz w:val="24"/>
                <w:szCs w:val="24"/>
                <w:lang w:eastAsia="ja-JP"/>
              </w:rPr>
              <w:t>にあたる学童保育施設のみ対象</w:t>
            </w:r>
          </w:p>
        </w:tc>
      </w:tr>
      <w:tr w:rsidR="00AC0ABC" w:rsidRPr="00F17842" w14:paraId="73A303D4" w14:textId="469B88A8" w:rsidTr="00F17CE5">
        <w:trPr>
          <w:trHeight w:val="1674"/>
        </w:trPr>
        <w:tc>
          <w:tcPr>
            <w:tcW w:w="456" w:type="dxa"/>
            <w:tcBorders>
              <w:top w:val="single" w:sz="2" w:space="0" w:color="auto"/>
              <w:left w:val="single" w:sz="4" w:space="0" w:color="auto"/>
              <w:bottom w:val="single" w:sz="2" w:space="0" w:color="auto"/>
              <w:right w:val="single" w:sz="2" w:space="0" w:color="auto"/>
            </w:tcBorders>
            <w:shd w:val="clear" w:color="auto" w:fill="DBE5F1" w:themeFill="accent1" w:themeFillTint="33"/>
          </w:tcPr>
          <w:p w14:paraId="1722AC5B" w14:textId="7C063498"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３</w:t>
            </w:r>
          </w:p>
        </w:tc>
        <w:tc>
          <w:tcPr>
            <w:tcW w:w="4359" w:type="dxa"/>
            <w:gridSpan w:val="2"/>
            <w:tcBorders>
              <w:top w:val="single" w:sz="2" w:space="0" w:color="auto"/>
              <w:left w:val="single" w:sz="2" w:space="0" w:color="auto"/>
              <w:bottom w:val="single" w:sz="2" w:space="0" w:color="auto"/>
              <w:right w:val="single" w:sz="2" w:space="0" w:color="auto"/>
            </w:tcBorders>
          </w:tcPr>
          <w:p w14:paraId="283AD250" w14:textId="2C7531FD" w:rsidR="00AC0ABC" w:rsidRPr="00F17842" w:rsidRDefault="00AC0ABC" w:rsidP="00F17CE5">
            <w:pPr>
              <w:spacing w:after="0"/>
              <w:jc w:val="both"/>
              <w:rPr>
                <w:rFonts w:eastAsiaTheme="minorEastAsia" w:hint="eastAsia"/>
                <w:sz w:val="24"/>
                <w:szCs w:val="24"/>
                <w:lang w:eastAsia="ja-JP"/>
              </w:rPr>
            </w:pPr>
            <w:r w:rsidRPr="00F17842">
              <w:rPr>
                <w:sz w:val="24"/>
                <w:szCs w:val="24"/>
                <w:lang w:eastAsia="ja-JP"/>
              </w:rPr>
              <w:t>要介護認定者または負傷・疾病・老齢で</w:t>
            </w:r>
            <w:r>
              <w:rPr>
                <w:rFonts w:ascii="ＭＳ 明朝" w:eastAsia="ＭＳ 明朝" w:hAnsi="ＭＳ 明朝" w:cs="ＭＳ 明朝" w:hint="eastAsia"/>
                <w:sz w:val="24"/>
                <w:szCs w:val="24"/>
                <w:lang w:eastAsia="ja-JP"/>
              </w:rPr>
              <w:t>２</w:t>
            </w:r>
            <w:r w:rsidRPr="00F17842">
              <w:rPr>
                <w:sz w:val="24"/>
                <w:szCs w:val="24"/>
                <w:lang w:eastAsia="ja-JP"/>
              </w:rPr>
              <w:t>週間以上日常生活に支障がある親族を同居又は別居で日常的に介護し</w:t>
            </w:r>
            <w:r>
              <w:rPr>
                <w:rFonts w:ascii="ＭＳ 明朝" w:eastAsia="ＭＳ 明朝" w:hAnsi="ＭＳ 明朝" w:cs="ＭＳ 明朝" w:hint="eastAsia"/>
                <w:sz w:val="24"/>
                <w:szCs w:val="24"/>
                <w:lang w:eastAsia="ja-JP"/>
              </w:rPr>
              <w:t>、</w:t>
            </w:r>
            <w:r w:rsidRPr="00F17842">
              <w:rPr>
                <w:sz w:val="24"/>
                <w:szCs w:val="24"/>
                <w:lang w:eastAsia="ja-JP"/>
              </w:rPr>
              <w:t>施設等へ送迎</w:t>
            </w:r>
            <w:r w:rsidRPr="00F17842">
              <w:rPr>
                <w:rFonts w:ascii="ＭＳ 明朝" w:eastAsia="ＭＳ 明朝" w:hAnsi="ＭＳ 明朝" w:cs="ＭＳ 明朝" w:hint="eastAsia"/>
                <w:sz w:val="24"/>
                <w:szCs w:val="24"/>
                <w:lang w:eastAsia="ja-JP"/>
              </w:rPr>
              <w:t>している</w:t>
            </w:r>
          </w:p>
        </w:tc>
        <w:tc>
          <w:tcPr>
            <w:tcW w:w="4819" w:type="dxa"/>
            <w:tcBorders>
              <w:top w:val="single" w:sz="2" w:space="0" w:color="auto"/>
              <w:left w:val="single" w:sz="2" w:space="0" w:color="auto"/>
              <w:bottom w:val="single" w:sz="2" w:space="0" w:color="auto"/>
              <w:right w:val="single" w:sz="4" w:space="0" w:color="auto"/>
            </w:tcBorders>
          </w:tcPr>
          <w:p w14:paraId="57D68160" w14:textId="146EA62A" w:rsidR="00AC0ABC" w:rsidRPr="00AC0ABC" w:rsidRDefault="00AC0ABC" w:rsidP="00F17CE5">
            <w:pPr>
              <w:spacing w:after="0"/>
              <w:ind w:left="240" w:hangingChars="100" w:hanging="240"/>
              <w:jc w:val="both"/>
              <w:rPr>
                <w:rFonts w:ascii="ＭＳ 明朝" w:eastAsia="ＭＳ 明朝" w:hAnsi="ＭＳ 明朝" w:cs="ＭＳ 明朝"/>
                <w:sz w:val="24"/>
                <w:szCs w:val="24"/>
                <w:lang w:eastAsia="ja-JP"/>
              </w:rPr>
            </w:pPr>
            <w:r w:rsidRPr="00F17842">
              <w:rPr>
                <w:rFonts w:ascii="ＭＳ 明朝" w:eastAsia="ＭＳ 明朝" w:hAnsi="ＭＳ 明朝" w:cs="ＭＳ 明朝" w:hint="eastAsia"/>
                <w:sz w:val="24"/>
                <w:szCs w:val="24"/>
                <w:lang w:eastAsia="ja-JP"/>
              </w:rPr>
              <w:t>・</w:t>
            </w:r>
            <w:r>
              <w:rPr>
                <w:rFonts w:ascii="ＭＳ 明朝" w:eastAsia="ＭＳ 明朝" w:hAnsi="ＭＳ 明朝" w:cs="ＭＳ 明朝" w:hint="eastAsia"/>
                <w:sz w:val="24"/>
                <w:szCs w:val="24"/>
                <w:lang w:eastAsia="ja-JP"/>
              </w:rPr>
              <w:t>日常的な送迎＝</w:t>
            </w:r>
            <w:r w:rsidRPr="00F17842">
              <w:rPr>
                <w:rFonts w:ascii="ＭＳ 明朝" w:eastAsia="ＭＳ 明朝" w:hAnsi="ＭＳ 明朝" w:cs="ＭＳ 明朝" w:hint="eastAsia"/>
                <w:sz w:val="24"/>
                <w:szCs w:val="24"/>
                <w:lang w:eastAsia="ja-JP"/>
              </w:rPr>
              <w:t>週の勤務日の</w:t>
            </w:r>
            <w:r>
              <w:rPr>
                <w:rFonts w:ascii="ＭＳ 明朝" w:eastAsia="ＭＳ 明朝" w:hAnsi="ＭＳ 明朝" w:cs="ＭＳ 明朝" w:hint="eastAsia"/>
                <w:sz w:val="24"/>
                <w:szCs w:val="24"/>
                <w:lang w:eastAsia="ja-JP"/>
              </w:rPr>
              <w:t>半数以上</w:t>
            </w:r>
            <w:r w:rsidRPr="00F17842">
              <w:rPr>
                <w:rFonts w:ascii="ＭＳ 明朝" w:eastAsia="ＭＳ 明朝" w:hAnsi="ＭＳ 明朝" w:cs="ＭＳ 明朝" w:hint="eastAsia"/>
                <w:sz w:val="24"/>
                <w:szCs w:val="24"/>
                <w:lang w:eastAsia="ja-JP"/>
              </w:rPr>
              <w:t>で介護施設</w:t>
            </w:r>
            <w:r>
              <w:rPr>
                <w:rFonts w:ascii="ＭＳ 明朝" w:eastAsia="ＭＳ 明朝" w:hAnsi="ＭＳ 明朝" w:cs="ＭＳ 明朝" w:hint="eastAsia"/>
                <w:sz w:val="24"/>
                <w:szCs w:val="24"/>
                <w:lang w:eastAsia="ja-JP"/>
              </w:rPr>
              <w:t>等</w:t>
            </w:r>
            <w:r w:rsidRPr="00F17842">
              <w:rPr>
                <w:rFonts w:ascii="ＭＳ 明朝" w:eastAsia="ＭＳ 明朝" w:hAnsi="ＭＳ 明朝" w:cs="ＭＳ 明朝" w:hint="eastAsia"/>
                <w:sz w:val="24"/>
                <w:szCs w:val="24"/>
                <w:lang w:eastAsia="ja-JP"/>
              </w:rPr>
              <w:t>へ</w:t>
            </w:r>
            <w:r>
              <w:rPr>
                <w:rFonts w:ascii="ＭＳ 明朝" w:eastAsia="ＭＳ 明朝" w:hAnsi="ＭＳ 明朝" w:cs="ＭＳ 明朝" w:hint="eastAsia"/>
                <w:sz w:val="24"/>
                <w:szCs w:val="24"/>
                <w:lang w:eastAsia="ja-JP"/>
              </w:rPr>
              <w:t>の</w:t>
            </w:r>
            <w:r w:rsidRPr="00F17842">
              <w:rPr>
                <w:rFonts w:ascii="ＭＳ 明朝" w:eastAsia="ＭＳ 明朝" w:hAnsi="ＭＳ 明朝" w:cs="ＭＳ 明朝" w:hint="eastAsia"/>
                <w:sz w:val="24"/>
                <w:szCs w:val="24"/>
                <w:lang w:eastAsia="ja-JP"/>
              </w:rPr>
              <w:t>送迎を行っていること</w:t>
            </w:r>
          </w:p>
        </w:tc>
      </w:tr>
      <w:tr w:rsidR="00AC0ABC" w:rsidRPr="00F17842" w14:paraId="7CD2892D" w14:textId="5B2E32BD" w:rsidTr="00F17CE5">
        <w:trPr>
          <w:trHeight w:val="1270"/>
        </w:trPr>
        <w:tc>
          <w:tcPr>
            <w:tcW w:w="456" w:type="dxa"/>
            <w:tcBorders>
              <w:left w:val="single" w:sz="4" w:space="0" w:color="auto"/>
              <w:bottom w:val="single" w:sz="2" w:space="0" w:color="auto"/>
              <w:right w:val="single" w:sz="2" w:space="0" w:color="auto"/>
            </w:tcBorders>
            <w:shd w:val="clear" w:color="auto" w:fill="DBE5F1" w:themeFill="accent1" w:themeFillTint="33"/>
          </w:tcPr>
          <w:p w14:paraId="4FD6C1C5" w14:textId="6B05103B"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４</w:t>
            </w:r>
          </w:p>
        </w:tc>
        <w:tc>
          <w:tcPr>
            <w:tcW w:w="4359" w:type="dxa"/>
            <w:gridSpan w:val="2"/>
            <w:tcBorders>
              <w:left w:val="single" w:sz="2" w:space="0" w:color="auto"/>
              <w:bottom w:val="single" w:sz="2" w:space="0" w:color="auto"/>
              <w:right w:val="single" w:sz="2" w:space="0" w:color="auto"/>
            </w:tcBorders>
          </w:tcPr>
          <w:p w14:paraId="7CD46FD0" w14:textId="3F0A576C" w:rsidR="00AC0ABC" w:rsidRPr="00F17842" w:rsidRDefault="00AC0ABC" w:rsidP="00F17CE5">
            <w:pPr>
              <w:spacing w:after="0"/>
              <w:jc w:val="both"/>
              <w:rPr>
                <w:sz w:val="24"/>
                <w:szCs w:val="24"/>
                <w:lang w:eastAsia="ja-JP"/>
              </w:rPr>
            </w:pPr>
            <w:r w:rsidRPr="00F17842">
              <w:rPr>
                <w:rFonts w:ascii="ＭＳ 明朝" w:eastAsia="ＭＳ 明朝" w:hAnsi="ＭＳ 明朝" w:cs="ＭＳ 明朝" w:hint="eastAsia"/>
                <w:sz w:val="24"/>
                <w:szCs w:val="24"/>
                <w:lang w:eastAsia="ja-JP"/>
              </w:rPr>
              <w:t>本人が身体障害または健康上の理由により公共交通機関による通勤に耐えられない</w:t>
            </w:r>
          </w:p>
        </w:tc>
        <w:tc>
          <w:tcPr>
            <w:tcW w:w="4819" w:type="dxa"/>
            <w:tcBorders>
              <w:left w:val="single" w:sz="2" w:space="0" w:color="auto"/>
              <w:bottom w:val="single" w:sz="2" w:space="0" w:color="auto"/>
              <w:right w:val="single" w:sz="4" w:space="0" w:color="auto"/>
            </w:tcBorders>
          </w:tcPr>
          <w:p w14:paraId="165D67F6" w14:textId="1A014884" w:rsidR="00AC0ABC" w:rsidRPr="00F17842" w:rsidRDefault="00AC0ABC" w:rsidP="00F17CE5">
            <w:pPr>
              <w:spacing w:after="0"/>
              <w:jc w:val="both"/>
              <w:rPr>
                <w:sz w:val="24"/>
                <w:szCs w:val="24"/>
                <w:lang w:eastAsia="ja-JP"/>
              </w:rPr>
            </w:pPr>
          </w:p>
        </w:tc>
      </w:tr>
      <w:tr w:rsidR="00AC0ABC" w:rsidRPr="00F17842" w14:paraId="0BDE1545" w14:textId="186A000B" w:rsidTr="00F17CE5">
        <w:trPr>
          <w:trHeight w:val="846"/>
        </w:trPr>
        <w:tc>
          <w:tcPr>
            <w:tcW w:w="456" w:type="dxa"/>
            <w:tcBorders>
              <w:top w:val="single" w:sz="2" w:space="0" w:color="auto"/>
              <w:left w:val="single" w:sz="4" w:space="0" w:color="auto"/>
              <w:bottom w:val="single" w:sz="4" w:space="0" w:color="000000"/>
              <w:right w:val="single" w:sz="2" w:space="0" w:color="auto"/>
            </w:tcBorders>
            <w:shd w:val="clear" w:color="auto" w:fill="DBE5F1" w:themeFill="accent1" w:themeFillTint="33"/>
          </w:tcPr>
          <w:p w14:paraId="33E5850D" w14:textId="3F3024AA"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５</w:t>
            </w:r>
          </w:p>
        </w:tc>
        <w:tc>
          <w:tcPr>
            <w:tcW w:w="4359" w:type="dxa"/>
            <w:gridSpan w:val="2"/>
            <w:tcBorders>
              <w:top w:val="single" w:sz="2" w:space="0" w:color="auto"/>
              <w:left w:val="single" w:sz="2" w:space="0" w:color="auto"/>
              <w:bottom w:val="single" w:sz="4" w:space="0" w:color="000000"/>
              <w:right w:val="single" w:sz="2" w:space="0" w:color="auto"/>
            </w:tcBorders>
          </w:tcPr>
          <w:p w14:paraId="072E0763" w14:textId="588DE807" w:rsidR="00AC0ABC" w:rsidRPr="00F17842" w:rsidRDefault="00AC0ABC" w:rsidP="00F17CE5">
            <w:pPr>
              <w:spacing w:after="0"/>
              <w:jc w:val="both"/>
              <w:rPr>
                <w:rFonts w:eastAsiaTheme="minorEastAsia" w:hint="eastAsia"/>
                <w:sz w:val="24"/>
                <w:szCs w:val="24"/>
                <w:lang w:eastAsia="ja-JP"/>
              </w:rPr>
            </w:pPr>
            <w:r w:rsidRPr="00F17842">
              <w:rPr>
                <w:rFonts w:ascii="ＭＳ 明朝" w:eastAsia="ＭＳ 明朝" w:hAnsi="ＭＳ 明朝" w:cs="ＭＳ 明朝" w:hint="eastAsia"/>
                <w:sz w:val="24"/>
                <w:szCs w:val="24"/>
                <w:lang w:eastAsia="ja-JP"/>
              </w:rPr>
              <w:t>勤務時間に到着可能な公共交通機関がない</w:t>
            </w:r>
          </w:p>
        </w:tc>
        <w:tc>
          <w:tcPr>
            <w:tcW w:w="4819" w:type="dxa"/>
            <w:tcBorders>
              <w:top w:val="single" w:sz="2" w:space="0" w:color="auto"/>
              <w:left w:val="single" w:sz="2" w:space="0" w:color="auto"/>
              <w:bottom w:val="single" w:sz="4" w:space="0" w:color="000000"/>
              <w:right w:val="single" w:sz="4" w:space="0" w:color="auto"/>
            </w:tcBorders>
          </w:tcPr>
          <w:p w14:paraId="359057E6" w14:textId="175B04DA" w:rsidR="00AC0ABC" w:rsidRPr="00F17842" w:rsidRDefault="00AC0ABC" w:rsidP="00F17CE5">
            <w:pPr>
              <w:spacing w:after="0"/>
              <w:jc w:val="both"/>
              <w:rPr>
                <w:sz w:val="24"/>
                <w:szCs w:val="24"/>
                <w:lang w:eastAsia="ja-JP"/>
              </w:rPr>
            </w:pPr>
          </w:p>
        </w:tc>
      </w:tr>
      <w:tr w:rsidR="00AC0ABC" w:rsidRPr="00F17842" w14:paraId="5AE65C09" w14:textId="7D88EB57" w:rsidTr="00F17CE5">
        <w:trPr>
          <w:trHeight w:val="915"/>
        </w:trPr>
        <w:tc>
          <w:tcPr>
            <w:tcW w:w="456" w:type="dxa"/>
            <w:tcBorders>
              <w:top w:val="single" w:sz="4" w:space="0" w:color="000000"/>
              <w:left w:val="single" w:sz="4" w:space="0" w:color="auto"/>
              <w:bottom w:val="single" w:sz="2" w:space="0" w:color="auto"/>
              <w:right w:val="single" w:sz="2" w:space="0" w:color="auto"/>
            </w:tcBorders>
            <w:shd w:val="clear" w:color="auto" w:fill="DBE5F1" w:themeFill="accent1" w:themeFillTint="33"/>
          </w:tcPr>
          <w:p w14:paraId="61E2A34C" w14:textId="19B96BCE"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６</w:t>
            </w:r>
          </w:p>
        </w:tc>
        <w:tc>
          <w:tcPr>
            <w:tcW w:w="4359" w:type="dxa"/>
            <w:gridSpan w:val="2"/>
            <w:tcBorders>
              <w:top w:val="single" w:sz="4" w:space="0" w:color="000000"/>
              <w:left w:val="single" w:sz="2" w:space="0" w:color="auto"/>
              <w:bottom w:val="single" w:sz="2" w:space="0" w:color="auto"/>
              <w:right w:val="single" w:sz="2" w:space="0" w:color="auto"/>
            </w:tcBorders>
          </w:tcPr>
          <w:p w14:paraId="4E9F9365" w14:textId="51CB89E0" w:rsidR="00AC0ABC" w:rsidRPr="00F246A4" w:rsidRDefault="00AC0ABC" w:rsidP="00F17CE5">
            <w:pPr>
              <w:spacing w:after="0"/>
              <w:jc w:val="both"/>
              <w:rPr>
                <w:rFonts w:asciiTheme="minorEastAsia" w:eastAsiaTheme="minorEastAsia" w:hAnsiTheme="minorEastAsia"/>
                <w:sz w:val="24"/>
                <w:szCs w:val="24"/>
                <w:lang w:eastAsia="ja-JP"/>
              </w:rPr>
            </w:pPr>
            <w:r w:rsidRPr="00F246A4">
              <w:rPr>
                <w:rFonts w:asciiTheme="minorEastAsia" w:eastAsiaTheme="minorEastAsia" w:hAnsiTheme="minorEastAsia" w:cs="ＭＳ 明朝" w:hint="eastAsia"/>
                <w:sz w:val="24"/>
                <w:szCs w:val="24"/>
                <w:lang w:eastAsia="ja-JP"/>
              </w:rPr>
              <w:t>公共交通機関を利用した場合に通勤距離が片道60km以上</w:t>
            </w:r>
          </w:p>
        </w:tc>
        <w:tc>
          <w:tcPr>
            <w:tcW w:w="4819" w:type="dxa"/>
            <w:tcBorders>
              <w:top w:val="single" w:sz="4" w:space="0" w:color="000000"/>
              <w:left w:val="single" w:sz="2" w:space="0" w:color="auto"/>
              <w:bottom w:val="single" w:sz="2" w:space="0" w:color="auto"/>
              <w:right w:val="single" w:sz="4" w:space="0" w:color="auto"/>
            </w:tcBorders>
          </w:tcPr>
          <w:p w14:paraId="0416F705" w14:textId="3CE9890C" w:rsidR="00AC0ABC" w:rsidRPr="00F17842" w:rsidRDefault="00AC0ABC" w:rsidP="00F17CE5">
            <w:pPr>
              <w:spacing w:after="0"/>
              <w:jc w:val="both"/>
              <w:rPr>
                <w:rFonts w:ascii="ＭＳ 明朝" w:eastAsia="ＭＳ 明朝" w:hAnsi="ＭＳ 明朝" w:cs="ＭＳ 明朝"/>
                <w:sz w:val="24"/>
                <w:szCs w:val="24"/>
                <w:lang w:eastAsia="ja-JP"/>
              </w:rPr>
            </w:pPr>
            <w:r w:rsidRPr="00F17842">
              <w:rPr>
                <w:rFonts w:ascii="ＭＳ 明朝" w:eastAsia="ＭＳ 明朝" w:hAnsi="ＭＳ 明朝" w:cs="ＭＳ 明朝" w:hint="eastAsia"/>
                <w:sz w:val="24"/>
                <w:szCs w:val="24"/>
                <w:lang w:eastAsia="ja-JP"/>
              </w:rPr>
              <w:t>・単身赴任手当の</w:t>
            </w:r>
            <w:r>
              <w:rPr>
                <w:rFonts w:ascii="ＭＳ 明朝" w:eastAsia="ＭＳ 明朝" w:hAnsi="ＭＳ 明朝" w:cs="ＭＳ 明朝" w:hint="eastAsia"/>
                <w:sz w:val="24"/>
                <w:szCs w:val="24"/>
                <w:lang w:eastAsia="ja-JP"/>
              </w:rPr>
              <w:t>基準に準拠</w:t>
            </w:r>
          </w:p>
          <w:p w14:paraId="08B9722D" w14:textId="52F112E4" w:rsidR="00AC0ABC" w:rsidRPr="00F17842" w:rsidRDefault="00AC0ABC" w:rsidP="00F17CE5">
            <w:pPr>
              <w:spacing w:after="0"/>
              <w:jc w:val="both"/>
              <w:rPr>
                <w:sz w:val="24"/>
                <w:szCs w:val="24"/>
                <w:lang w:eastAsia="ja-JP"/>
              </w:rPr>
            </w:pPr>
          </w:p>
        </w:tc>
      </w:tr>
      <w:tr w:rsidR="00AC0ABC" w:rsidRPr="00F17842" w14:paraId="39B818FB" w14:textId="4D5DEEB4" w:rsidTr="00F17CE5">
        <w:trPr>
          <w:trHeight w:val="1202"/>
        </w:trPr>
        <w:tc>
          <w:tcPr>
            <w:tcW w:w="456" w:type="dxa"/>
            <w:tcBorders>
              <w:top w:val="single" w:sz="2" w:space="0" w:color="auto"/>
              <w:left w:val="single" w:sz="4" w:space="0" w:color="auto"/>
              <w:bottom w:val="single" w:sz="4" w:space="0" w:color="auto"/>
              <w:right w:val="single" w:sz="2" w:space="0" w:color="auto"/>
            </w:tcBorders>
            <w:shd w:val="clear" w:color="auto" w:fill="DBE5F1" w:themeFill="accent1" w:themeFillTint="33"/>
          </w:tcPr>
          <w:p w14:paraId="5265B703" w14:textId="77777777" w:rsidR="00AC0ABC" w:rsidRPr="00F23ADB" w:rsidRDefault="00AC0ABC" w:rsidP="00F17CE5">
            <w:pPr>
              <w:spacing w:after="0"/>
              <w:jc w:val="both"/>
              <w:rPr>
                <w:rFonts w:asciiTheme="majorEastAsia" w:eastAsiaTheme="majorEastAsia" w:hAnsiTheme="majorEastAsia"/>
                <w:sz w:val="24"/>
                <w:szCs w:val="24"/>
                <w:lang w:eastAsia="ja-JP"/>
              </w:rPr>
            </w:pPr>
            <w:r w:rsidRPr="00F23ADB">
              <w:rPr>
                <w:rFonts w:asciiTheme="majorEastAsia" w:eastAsiaTheme="majorEastAsia" w:hAnsiTheme="majorEastAsia" w:cs="ＭＳ 明朝" w:hint="eastAsia"/>
                <w:sz w:val="24"/>
                <w:szCs w:val="24"/>
                <w:lang w:eastAsia="ja-JP"/>
              </w:rPr>
              <w:t>７</w:t>
            </w:r>
          </w:p>
        </w:tc>
        <w:tc>
          <w:tcPr>
            <w:tcW w:w="4359" w:type="dxa"/>
            <w:gridSpan w:val="2"/>
            <w:tcBorders>
              <w:top w:val="single" w:sz="2" w:space="0" w:color="auto"/>
              <w:left w:val="single" w:sz="2" w:space="0" w:color="auto"/>
              <w:bottom w:val="single" w:sz="4" w:space="0" w:color="auto"/>
              <w:right w:val="single" w:sz="2" w:space="0" w:color="auto"/>
            </w:tcBorders>
          </w:tcPr>
          <w:p w14:paraId="232ABD97" w14:textId="3A7236E4" w:rsidR="00AC0ABC" w:rsidRPr="00F246A4" w:rsidRDefault="00AC0ABC" w:rsidP="00F17CE5">
            <w:pPr>
              <w:spacing w:after="0"/>
              <w:jc w:val="both"/>
              <w:rPr>
                <w:rFonts w:asciiTheme="minorEastAsia" w:eastAsiaTheme="minorEastAsia" w:hAnsiTheme="minorEastAsia"/>
                <w:sz w:val="24"/>
                <w:szCs w:val="24"/>
                <w:lang w:eastAsia="ja-JP"/>
              </w:rPr>
            </w:pPr>
            <w:r w:rsidRPr="00F246A4">
              <w:rPr>
                <w:rFonts w:asciiTheme="minorEastAsia" w:eastAsiaTheme="minorEastAsia" w:hAnsiTheme="minorEastAsia" w:hint="eastAsia"/>
                <w:sz w:val="24"/>
                <w:szCs w:val="24"/>
                <w:lang w:eastAsia="ja-JP"/>
              </w:rPr>
              <w:t>公共交通機関での通勤時間が90分以上で、交通用具使用により通勤時間が30分以上短縮される</w:t>
            </w:r>
          </w:p>
        </w:tc>
        <w:tc>
          <w:tcPr>
            <w:tcW w:w="4819" w:type="dxa"/>
            <w:tcBorders>
              <w:top w:val="single" w:sz="2" w:space="0" w:color="auto"/>
              <w:left w:val="single" w:sz="2" w:space="0" w:color="auto"/>
              <w:bottom w:val="single" w:sz="4" w:space="0" w:color="auto"/>
              <w:right w:val="single" w:sz="4" w:space="0" w:color="auto"/>
            </w:tcBorders>
          </w:tcPr>
          <w:p w14:paraId="279B5EBC" w14:textId="648065F1" w:rsidR="00AC0ABC" w:rsidRPr="00F17CE5" w:rsidRDefault="00AC0ABC" w:rsidP="00F17CE5">
            <w:pPr>
              <w:spacing w:after="0"/>
              <w:jc w:val="both"/>
              <w:rPr>
                <w:rFonts w:ascii="ＭＳ 明朝" w:eastAsia="ＭＳ 明朝" w:hAnsi="ＭＳ 明朝" w:cs="ＭＳ 明朝"/>
                <w:b/>
                <w:bCs/>
                <w:sz w:val="24"/>
                <w:szCs w:val="24"/>
                <w:lang w:eastAsia="ja-JP"/>
              </w:rPr>
            </w:pPr>
            <w:r w:rsidRPr="00F17CE5">
              <w:rPr>
                <w:rFonts w:ascii="ＭＳ 明朝" w:eastAsia="ＭＳ 明朝" w:hAnsi="ＭＳ 明朝" w:cs="ＭＳ 明朝" w:hint="eastAsia"/>
                <w:b/>
                <w:bCs/>
                <w:noProof/>
                <w:sz w:val="24"/>
                <w:szCs w:val="24"/>
                <w:lang w:eastAsia="ja-JP"/>
              </w:rPr>
              <mc:AlternateContent>
                <mc:Choice Requires="wps">
                  <w:drawing>
                    <wp:anchor distT="0" distB="0" distL="114300" distR="114300" simplePos="0" relativeHeight="251696640" behindDoc="0" locked="0" layoutInCell="1" allowOverlap="1" wp14:anchorId="4E095DFD" wp14:editId="72192620">
                      <wp:simplePos x="0" y="0"/>
                      <wp:positionH relativeFrom="column">
                        <wp:posOffset>65405</wp:posOffset>
                      </wp:positionH>
                      <wp:positionV relativeFrom="paragraph">
                        <wp:posOffset>853440</wp:posOffset>
                      </wp:positionV>
                      <wp:extent cx="3923522" cy="256591"/>
                      <wp:effectExtent l="0" t="0" r="0" b="0"/>
                      <wp:wrapNone/>
                      <wp:docPr id="30337372" name="テキスト ボックス 1"/>
                      <wp:cNvGraphicFramePr/>
                      <a:graphic xmlns:a="http://schemas.openxmlformats.org/drawingml/2006/main">
                        <a:graphicData uri="http://schemas.microsoft.com/office/word/2010/wordprocessingShape">
                          <wps:wsp>
                            <wps:cNvSpPr txBox="1"/>
                            <wps:spPr>
                              <a:xfrm>
                                <a:off x="0" y="0"/>
                                <a:ext cx="3923522" cy="256591"/>
                              </a:xfrm>
                              <a:prstGeom prst="rect">
                                <a:avLst/>
                              </a:prstGeom>
                              <a:noFill/>
                              <a:ln w="6350">
                                <a:noFill/>
                              </a:ln>
                            </wps:spPr>
                            <wps:txbx>
                              <w:txbxContent>
                                <w:p w14:paraId="04FF6491" w14:textId="2AE3C022" w:rsidR="00AC0ABC" w:rsidRPr="00AC0ABC" w:rsidRDefault="00AC0ABC">
                                  <w:pPr>
                                    <w:rPr>
                                      <w:rFonts w:ascii="ＭＳ 明朝" w:eastAsia="ＭＳ 明朝" w:hAnsi="ＭＳ 明朝" w:cs="ＭＳ 明朝"/>
                                      <w:sz w:val="18"/>
                                      <w:szCs w:val="21"/>
                                      <w:lang w:eastAsia="ja-JP"/>
                                    </w:rPr>
                                  </w:pPr>
                                  <w:r w:rsidRPr="00AC0ABC">
                                    <w:rPr>
                                      <w:rFonts w:ascii="ＭＳ 明朝" w:eastAsia="ＭＳ 明朝" w:hAnsi="ＭＳ 明朝" w:cs="ＭＳ 明朝" w:hint="eastAsia"/>
                                      <w:sz w:val="18"/>
                                      <w:szCs w:val="21"/>
                                      <w:lang w:eastAsia="ja-JP"/>
                                    </w:rPr>
                                    <w:t>※院内駐車場の利用は、通勤手当が支給されている者に限る。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95DFD" id="_x0000_t202" coordsize="21600,21600" o:spt="202" path="m,l,21600r21600,l21600,xe">
                      <v:stroke joinstyle="miter"/>
                      <v:path gradientshapeok="t" o:connecttype="rect"/>
                    </v:shapetype>
                    <v:shape id="テキスト ボックス 1" o:spid="_x0000_s1026" type="#_x0000_t202" style="position:absolute;left:0;text-align:left;margin-left:5.15pt;margin-top:67.2pt;width:308.95pt;height:20.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" filled="f" stroked="f" strokeweight=".5pt">
                      <v:textbox>
                        <w:txbxContent>
                          <w:p w14:paraId="04FF6491" w14:textId="2AE3C022" w:rsidR="00AC0ABC" w:rsidRPr="00AC0ABC" w:rsidRDefault="00AC0ABC">
                            <w:pPr>
                              <w:rPr>
                                <w:rFonts w:ascii="ＭＳ 明朝" w:eastAsia="ＭＳ 明朝" w:hAnsi="ＭＳ 明朝" w:cs="ＭＳ 明朝"/>
                                <w:sz w:val="18"/>
                                <w:szCs w:val="21"/>
                                <w:lang w:eastAsia="ja-JP"/>
                              </w:rPr>
                            </w:pPr>
                            <w:r w:rsidRPr="00AC0ABC">
                              <w:rPr>
                                <w:rFonts w:ascii="ＭＳ 明朝" w:eastAsia="ＭＳ 明朝" w:hAnsi="ＭＳ 明朝" w:cs="ＭＳ 明朝" w:hint="eastAsia"/>
                                <w:sz w:val="18"/>
                                <w:szCs w:val="21"/>
                                <w:lang w:eastAsia="ja-JP"/>
                              </w:rPr>
                              <w:t>※院内駐車場の利用は、通勤手当が支給されている者に限る。</w:t>
                            </w:r>
                          </w:p>
                        </w:txbxContent>
                      </v:textbox>
                    </v:shape>
                  </w:pict>
                </mc:Fallback>
              </mc:AlternateContent>
            </w:r>
          </w:p>
        </w:tc>
      </w:tr>
      <w:tr w:rsidR="00AC0ABC" w:rsidRPr="00F17CE5" w14:paraId="1C143538" w14:textId="77777777" w:rsidTr="00F17CE5">
        <w:trPr>
          <w:gridAfter w:val="2"/>
          <w:wAfter w:w="8054" w:type="dxa"/>
          <w:trHeight w:val="501"/>
        </w:trPr>
        <w:tc>
          <w:tcPr>
            <w:tcW w:w="15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6F9D07" w14:textId="4C0BF7C7" w:rsidR="00AC0ABC" w:rsidRPr="00F17842" w:rsidRDefault="00AC0ABC" w:rsidP="00F17CE5">
            <w:pPr>
              <w:spacing w:after="0"/>
              <w:jc w:val="cente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w:t>
            </w:r>
          </w:p>
        </w:tc>
      </w:tr>
    </w:tbl>
    <w:p w14:paraId="54AD8922" w14:textId="77777777" w:rsidR="00F17CE5" w:rsidRDefault="00F17CE5" w:rsidP="00F17CE5">
      <w:pPr>
        <w:snapToGrid w:val="0"/>
        <w:spacing w:afterLines="20" w:after="48"/>
        <w:ind w:right="9680"/>
        <w:jc w:val="right"/>
        <w:rPr>
          <w:rFonts w:eastAsiaTheme="minorEastAsia"/>
          <w:sz w:val="24"/>
          <w:szCs w:val="24"/>
          <w:lang w:eastAsia="ja-JP"/>
        </w:rPr>
      </w:pPr>
    </w:p>
    <w:p w14:paraId="6F0BC3DE" w14:textId="0D485CAC" w:rsidR="00F17CE5" w:rsidRDefault="00F17CE5" w:rsidP="00F17CE5">
      <w:pPr>
        <w:snapToGrid w:val="0"/>
        <w:spacing w:afterLines="20" w:after="48"/>
        <w:ind w:right="248"/>
        <w:rPr>
          <w:rFonts w:eastAsiaTheme="minorEastAsia"/>
          <w:sz w:val="24"/>
          <w:szCs w:val="24"/>
          <w:lang w:eastAsia="ja-JP"/>
        </w:rPr>
      </w:pPr>
      <w:r>
        <w:rPr>
          <w:rFonts w:eastAsiaTheme="minorEastAsia" w:hint="eastAsia"/>
          <w:sz w:val="24"/>
          <w:szCs w:val="24"/>
          <w:lang w:eastAsia="ja-JP"/>
        </w:rPr>
        <w:t>【院内駐車場の利用を希望する場合】</w:t>
      </w:r>
    </w:p>
    <w:p w14:paraId="24D523F5" w14:textId="728312A3" w:rsidR="00F17CE5" w:rsidRPr="00F17CE5" w:rsidRDefault="00F17CE5" w:rsidP="00F17CE5">
      <w:pPr>
        <w:snapToGrid w:val="0"/>
        <w:spacing w:afterLines="20" w:after="48"/>
        <w:ind w:right="248"/>
        <w:rPr>
          <w:rFonts w:eastAsiaTheme="minorEastAsia" w:hint="eastAsia"/>
          <w:sz w:val="24"/>
          <w:szCs w:val="24"/>
          <w:lang w:eastAsia="ja-JP"/>
        </w:rPr>
      </w:pPr>
      <w:r>
        <w:rPr>
          <w:rFonts w:eastAsiaTheme="minorEastAsia" w:hint="eastAsia"/>
          <w:sz w:val="24"/>
          <w:szCs w:val="24"/>
          <w:lang w:eastAsia="ja-JP"/>
        </w:rPr>
        <w:t xml:space="preserve">　通勤届様式と併せて、「自動車通勤申請にかかる理由書」を提出すること。</w:t>
      </w:r>
    </w:p>
    <w:p w14:paraId="31423A3E" w14:textId="77777777" w:rsidR="00F17CE5" w:rsidRPr="00F17CE5" w:rsidRDefault="00F17CE5" w:rsidP="00F17CE5">
      <w:pPr>
        <w:snapToGrid w:val="0"/>
        <w:spacing w:afterLines="20" w:after="48"/>
        <w:ind w:right="9680"/>
        <w:jc w:val="right"/>
        <w:rPr>
          <w:rFonts w:eastAsiaTheme="minorEastAsia" w:hint="eastAsia"/>
          <w:sz w:val="24"/>
          <w:szCs w:val="24"/>
          <w:lang w:eastAsia="ja-JP"/>
        </w:rPr>
      </w:pPr>
    </w:p>
    <w:p w14:paraId="7C979000" w14:textId="25E9315C" w:rsidR="00E33C62" w:rsidRDefault="00F17CE5" w:rsidP="00322BED">
      <w:pPr>
        <w:snapToGrid w:val="0"/>
        <w:spacing w:afterLines="20" w:after="48" w:line="240" w:lineRule="auto"/>
        <w:ind w:left="480" w:hangingChars="200" w:hanging="480"/>
        <w:rPr>
          <w:rFonts w:ascii="ＭＳ 明朝" w:eastAsia="ＭＳ 明朝" w:hAnsi="ＭＳ 明朝"/>
          <w:sz w:val="24"/>
          <w:szCs w:val="24"/>
          <w:lang w:eastAsia="ja-JP"/>
        </w:rPr>
      </w:pPr>
      <w:r>
        <w:rPr>
          <w:rFonts w:ascii="ＭＳ 明朝" w:eastAsia="ＭＳ 明朝" w:hAnsi="ＭＳ 明朝" w:hint="eastAsia"/>
          <w:sz w:val="24"/>
          <w:szCs w:val="24"/>
          <w:lang w:eastAsia="ja-JP"/>
        </w:rPr>
        <w:t>【上記の認定基準を満たさない職員が自動車通勤を希望する場合】</w:t>
      </w:r>
    </w:p>
    <w:p w14:paraId="6112D05A" w14:textId="423F7A7D" w:rsidR="00F17CE5" w:rsidRDefault="00F17CE5" w:rsidP="00322BED">
      <w:pPr>
        <w:snapToGrid w:val="0"/>
        <w:spacing w:afterLines="20" w:after="48" w:line="240" w:lineRule="auto"/>
        <w:ind w:left="480" w:hangingChars="200" w:hanging="480"/>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職員が自己負担で民間駐車場を借り上げた場合に限り、自動車通勤を認める。</w:t>
      </w:r>
    </w:p>
    <w:p w14:paraId="0ABEE923" w14:textId="60F2FCE8" w:rsidR="00F17CE5" w:rsidRPr="00F17CE5" w:rsidRDefault="00F17CE5" w:rsidP="00322BED">
      <w:pPr>
        <w:snapToGrid w:val="0"/>
        <w:spacing w:afterLines="20" w:after="48" w:line="240" w:lineRule="auto"/>
        <w:ind w:left="480" w:hangingChars="200" w:hanging="480"/>
        <w:rPr>
          <w:rFonts w:ascii="ＭＳ 明朝" w:eastAsia="ＭＳ 明朝" w:hAnsi="ＭＳ 明朝" w:hint="eastAsia"/>
          <w:sz w:val="24"/>
          <w:szCs w:val="24"/>
          <w:lang w:eastAsia="ja-JP"/>
        </w:rPr>
      </w:pPr>
      <w:r>
        <w:rPr>
          <w:rFonts w:ascii="ＭＳ 明朝" w:eastAsia="ＭＳ 明朝" w:hAnsi="ＭＳ 明朝" w:hint="eastAsia"/>
          <w:sz w:val="24"/>
          <w:szCs w:val="24"/>
          <w:lang w:eastAsia="ja-JP"/>
        </w:rPr>
        <w:t xml:space="preserve">　（自動車通勤は認めるが、院内駐車場の利用は不可。）</w:t>
      </w:r>
    </w:p>
    <w:sectPr w:rsidR="00F17CE5" w:rsidRPr="00F17CE5" w:rsidSect="00F17CE5">
      <w:headerReference w:type="default" r:id="rId8"/>
      <w:pgSz w:w="11906" w:h="16838"/>
      <w:pgMar w:top="1440" w:right="1080" w:bottom="144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0C4F" w14:textId="77777777" w:rsidR="00F57492" w:rsidRDefault="00F57492" w:rsidP="000D214E">
      <w:pPr>
        <w:spacing w:after="0" w:line="240" w:lineRule="auto"/>
      </w:pPr>
      <w:r>
        <w:separator/>
      </w:r>
    </w:p>
  </w:endnote>
  <w:endnote w:type="continuationSeparator" w:id="0">
    <w:p w14:paraId="10582A70" w14:textId="77777777" w:rsidR="00F57492" w:rsidRDefault="00F57492" w:rsidP="000D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nQuanYi Zen 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6948" w14:textId="77777777" w:rsidR="00F57492" w:rsidRDefault="00F57492" w:rsidP="000D214E">
      <w:pPr>
        <w:spacing w:after="0" w:line="240" w:lineRule="auto"/>
      </w:pPr>
      <w:r>
        <w:separator/>
      </w:r>
    </w:p>
  </w:footnote>
  <w:footnote w:type="continuationSeparator" w:id="0">
    <w:p w14:paraId="26A33D3E" w14:textId="77777777" w:rsidR="00F57492" w:rsidRDefault="00F57492" w:rsidP="000D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093C" w14:textId="3DA27B2A" w:rsidR="00AC0ABC" w:rsidRDefault="00F17CE5" w:rsidP="00AC0ABC">
    <w:pPr>
      <w:pStyle w:val="a5"/>
      <w:jc w:val="right"/>
      <w:rPr>
        <w:rFonts w:hint="eastAsia"/>
      </w:rPr>
    </w:pPr>
    <w:r>
      <w:rPr>
        <w:rFonts w:ascii="ＭＳ 明朝" w:eastAsia="ＭＳ 明朝" w:hAnsi="ＭＳ 明朝" w:cs="ＭＳ 明朝" w:hint="eastAsia"/>
        <w:lang w:eastAsia="ja-JP"/>
      </w:rPr>
      <w:t>R8.7.1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D9F3F2A"/>
    <w:multiLevelType w:val="hybridMultilevel"/>
    <w:tmpl w:val="D5E0711E"/>
    <w:lvl w:ilvl="0" w:tplc="66A6754E">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991252720">
    <w:abstractNumId w:val="8"/>
  </w:num>
  <w:num w:numId="2" w16cid:durableId="712311021">
    <w:abstractNumId w:val="6"/>
  </w:num>
  <w:num w:numId="3" w16cid:durableId="1678195594">
    <w:abstractNumId w:val="5"/>
  </w:num>
  <w:num w:numId="4" w16cid:durableId="2145156337">
    <w:abstractNumId w:val="4"/>
  </w:num>
  <w:num w:numId="5" w16cid:durableId="440733074">
    <w:abstractNumId w:val="7"/>
  </w:num>
  <w:num w:numId="6" w16cid:durableId="2071885113">
    <w:abstractNumId w:val="3"/>
  </w:num>
  <w:num w:numId="7" w16cid:durableId="1152987045">
    <w:abstractNumId w:val="2"/>
  </w:num>
  <w:num w:numId="8" w16cid:durableId="1067460632">
    <w:abstractNumId w:val="1"/>
  </w:num>
  <w:num w:numId="9" w16cid:durableId="1929725178">
    <w:abstractNumId w:val="0"/>
  </w:num>
  <w:num w:numId="10" w16cid:durableId="1207332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019"/>
    <w:rsid w:val="0006063C"/>
    <w:rsid w:val="00086835"/>
    <w:rsid w:val="000D214E"/>
    <w:rsid w:val="00104382"/>
    <w:rsid w:val="001271F4"/>
    <w:rsid w:val="00133F78"/>
    <w:rsid w:val="0015074B"/>
    <w:rsid w:val="001619CD"/>
    <w:rsid w:val="001C2130"/>
    <w:rsid w:val="001C5DB7"/>
    <w:rsid w:val="002465FD"/>
    <w:rsid w:val="0028082A"/>
    <w:rsid w:val="0029639D"/>
    <w:rsid w:val="002D3501"/>
    <w:rsid w:val="002F7FBD"/>
    <w:rsid w:val="00322BED"/>
    <w:rsid w:val="00326F90"/>
    <w:rsid w:val="00402840"/>
    <w:rsid w:val="00474C88"/>
    <w:rsid w:val="00485AAA"/>
    <w:rsid w:val="00496096"/>
    <w:rsid w:val="004E2E34"/>
    <w:rsid w:val="0052454A"/>
    <w:rsid w:val="006023F7"/>
    <w:rsid w:val="0067159A"/>
    <w:rsid w:val="00693748"/>
    <w:rsid w:val="006A5468"/>
    <w:rsid w:val="00741511"/>
    <w:rsid w:val="008C6D76"/>
    <w:rsid w:val="008E0F52"/>
    <w:rsid w:val="008E67E4"/>
    <w:rsid w:val="00AA1D8D"/>
    <w:rsid w:val="00AA1E8C"/>
    <w:rsid w:val="00AC0ABC"/>
    <w:rsid w:val="00B01325"/>
    <w:rsid w:val="00B05A28"/>
    <w:rsid w:val="00B47730"/>
    <w:rsid w:val="00B57AE6"/>
    <w:rsid w:val="00BD0251"/>
    <w:rsid w:val="00BD43EB"/>
    <w:rsid w:val="00BE3546"/>
    <w:rsid w:val="00BF0CE7"/>
    <w:rsid w:val="00BF2729"/>
    <w:rsid w:val="00C156C5"/>
    <w:rsid w:val="00C432D0"/>
    <w:rsid w:val="00CB0664"/>
    <w:rsid w:val="00CD0951"/>
    <w:rsid w:val="00CF2B03"/>
    <w:rsid w:val="00D34F11"/>
    <w:rsid w:val="00E33C62"/>
    <w:rsid w:val="00E61741"/>
    <w:rsid w:val="00E77E14"/>
    <w:rsid w:val="00E90CCF"/>
    <w:rsid w:val="00EA4228"/>
    <w:rsid w:val="00EE173E"/>
    <w:rsid w:val="00EF4BDE"/>
    <w:rsid w:val="00F17842"/>
    <w:rsid w:val="00F17CE5"/>
    <w:rsid w:val="00F23ADB"/>
    <w:rsid w:val="00F246A4"/>
    <w:rsid w:val="00F57492"/>
    <w:rsid w:val="00F80D85"/>
    <w:rsid w:val="00FC5DDC"/>
    <w:rsid w:val="00FC693F"/>
    <w:rsid w:val="00FD7744"/>
    <w:rsid w:val="00FE1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F723AC"/>
  <w14:defaultImageDpi w14:val="300"/>
  <w15:docId w15:val="{75074D6A-7BCB-4DD4-B1A1-7B0A95BB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57AE6"/>
    <w:rPr>
      <w:rFonts w:ascii="WenQuanYi Zen Hei" w:eastAsia="WenQuanYi Zen Hei" w:hAnsi="WenQuanYi Zen Hei"/>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土江　郁子</cp:lastModifiedBy>
  <cp:revision>5</cp:revision>
  <cp:lastPrinted>2026-02-19T06:51:00Z</cp:lastPrinted>
  <dcterms:created xsi:type="dcterms:W3CDTF">2026-03-10T06:13:00Z</dcterms:created>
  <dcterms:modified xsi:type="dcterms:W3CDTF">2026-05-29T11:37:00Z</dcterms:modified>
  <cp:category/>
</cp:coreProperties>
</file>